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5" w:rsidRPr="00213173" w:rsidRDefault="00380EA5" w:rsidP="00380EA5">
      <w:pPr>
        <w:jc w:val="center"/>
        <w:rPr>
          <w:b/>
          <w:sz w:val="44"/>
          <w:szCs w:val="44"/>
        </w:rPr>
      </w:pPr>
      <w:r w:rsidRPr="00B948FF">
        <w:rPr>
          <w:rFonts w:hint="eastAsia"/>
          <w:b/>
          <w:sz w:val="44"/>
          <w:szCs w:val="44"/>
        </w:rPr>
        <w:t>票务系统——刷身份证换票设备</w:t>
      </w:r>
      <w:r>
        <w:rPr>
          <w:rFonts w:hint="eastAsia"/>
          <w:b/>
          <w:sz w:val="44"/>
          <w:szCs w:val="44"/>
        </w:rPr>
        <w:t>项目</w:t>
      </w:r>
      <w:r w:rsidR="00281F74">
        <w:rPr>
          <w:rFonts w:hint="eastAsia"/>
          <w:b/>
          <w:sz w:val="44"/>
          <w:szCs w:val="44"/>
        </w:rPr>
        <w:t>采购</w:t>
      </w:r>
      <w:r>
        <w:rPr>
          <w:rFonts w:hint="eastAsia"/>
          <w:b/>
          <w:sz w:val="44"/>
          <w:szCs w:val="44"/>
        </w:rPr>
        <w:t>通知书</w:t>
      </w:r>
    </w:p>
    <w:p w:rsidR="00380EA5" w:rsidRPr="00361380" w:rsidRDefault="00380EA5" w:rsidP="00380EA5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编号：DTKJG-YFWH-201</w:t>
      </w:r>
      <w:r>
        <w:rPr>
          <w:rFonts w:ascii="仿宋" w:eastAsia="仿宋" w:hAnsi="仿宋" w:hint="eastAsia"/>
          <w:sz w:val="24"/>
          <w:szCs w:val="24"/>
        </w:rPr>
        <w:t>9</w:t>
      </w:r>
      <w:r w:rsidRPr="004C3245">
        <w:rPr>
          <w:rFonts w:ascii="仿宋" w:eastAsia="仿宋" w:hAnsi="仿宋" w:hint="eastAsia"/>
          <w:sz w:val="24"/>
          <w:szCs w:val="24"/>
        </w:rPr>
        <w:t>-0</w:t>
      </w:r>
      <w:r>
        <w:rPr>
          <w:rFonts w:ascii="仿宋" w:eastAsia="仿宋" w:hAnsi="仿宋" w:hint="eastAsia"/>
          <w:sz w:val="24"/>
          <w:szCs w:val="24"/>
        </w:rPr>
        <w:t>08</w:t>
      </w:r>
    </w:p>
    <w:p w:rsidR="00294EA5" w:rsidRDefault="00294EA5" w:rsidP="00294EA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  <w:t>根据《中华人民共和国采购法》第四十条规定，我馆现对以下物品进行采购，请你单位就以下内容进行书面报价。</w:t>
      </w:r>
    </w:p>
    <w:p w:rsidR="000E62A2" w:rsidRPr="00826C6C" w:rsidRDefault="000E62A2" w:rsidP="000E62A2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一、</w:t>
      </w:r>
      <w:r w:rsidRPr="00826C6C">
        <w:rPr>
          <w:rFonts w:ascii="仿宋" w:eastAsia="仿宋" w:hAnsi="仿宋" w:cs="Times New Roman" w:hint="eastAsia"/>
          <w:kern w:val="0"/>
          <w:sz w:val="24"/>
          <w:szCs w:val="24"/>
        </w:rPr>
        <w:t>采购内容</w:t>
      </w:r>
    </w:p>
    <w:p w:rsidR="000E62A2" w:rsidRPr="00826C6C" w:rsidRDefault="000E62A2" w:rsidP="000E62A2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826C6C">
        <w:rPr>
          <w:rFonts w:ascii="仿宋" w:eastAsia="仿宋" w:hAnsi="仿宋" w:hint="eastAsia"/>
          <w:sz w:val="24"/>
          <w:szCs w:val="24"/>
        </w:rPr>
        <w:t>中国杭州低碳科技馆</w:t>
      </w:r>
      <w:r w:rsidRPr="00B948FF">
        <w:rPr>
          <w:rFonts w:ascii="仿宋" w:eastAsia="仿宋" w:hAnsi="仿宋" w:hint="eastAsia"/>
          <w:sz w:val="24"/>
          <w:szCs w:val="24"/>
        </w:rPr>
        <w:t>票务系统——刷身份证换票设备</w:t>
      </w:r>
      <w:r>
        <w:rPr>
          <w:rFonts w:ascii="仿宋" w:eastAsia="仿宋" w:hAnsi="仿宋" w:hint="eastAsia"/>
          <w:sz w:val="24"/>
          <w:szCs w:val="24"/>
        </w:rPr>
        <w:t>2套</w:t>
      </w:r>
      <w:r w:rsidRPr="00826C6C">
        <w:rPr>
          <w:rFonts w:ascii="仿宋" w:eastAsia="仿宋" w:hAnsi="仿宋" w:hint="eastAsia"/>
          <w:sz w:val="24"/>
          <w:szCs w:val="24"/>
        </w:rPr>
        <w:t>。</w:t>
      </w:r>
    </w:p>
    <w:p w:rsidR="000E62A2" w:rsidRDefault="000E62A2" w:rsidP="000E62A2">
      <w:pPr>
        <w:pStyle w:val="a7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二、预算金额：85000元。</w:t>
      </w:r>
    </w:p>
    <w:p w:rsidR="000E62A2" w:rsidRDefault="000E62A2" w:rsidP="000E62A2">
      <w:pPr>
        <w:pStyle w:val="a7"/>
        <w:spacing w:line="336" w:lineRule="auto"/>
        <w:ind w:left="0" w:right="-607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0E62A2" w:rsidRDefault="000E62A2" w:rsidP="000E62A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Pr="00155F0A">
        <w:rPr>
          <w:rFonts w:ascii="仿宋" w:eastAsia="仿宋" w:hAnsi="仿宋" w:hint="eastAsia"/>
          <w:sz w:val="24"/>
          <w:szCs w:val="24"/>
        </w:rPr>
        <w:t xml:space="preserve">、报价表（见附件1）   </w:t>
      </w:r>
    </w:p>
    <w:p w:rsidR="000E62A2" w:rsidRDefault="000E62A2" w:rsidP="000E62A2">
      <w:pPr>
        <w:spacing w:line="336" w:lineRule="auto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五、报价文件组成</w:t>
      </w:r>
    </w:p>
    <w:p w:rsidR="000E62A2" w:rsidRDefault="000E62A2" w:rsidP="000E62A2">
      <w:pPr>
        <w:spacing w:line="336" w:lineRule="auto"/>
        <w:ind w:firstLineChars="200" w:firstLine="480"/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1.企业营业执照、企业资质副本复印件</w:t>
      </w:r>
    </w:p>
    <w:p w:rsidR="000E62A2" w:rsidRPr="00917B2A" w:rsidRDefault="000E62A2" w:rsidP="000E62A2">
      <w:pPr>
        <w:spacing w:line="33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917B2A">
        <w:rPr>
          <w:rFonts w:ascii="仿宋" w:eastAsia="仿宋" w:hAnsi="仿宋" w:hint="eastAsia"/>
          <w:sz w:val="24"/>
          <w:szCs w:val="24"/>
        </w:rPr>
        <w:t>报价表</w:t>
      </w:r>
    </w:p>
    <w:p w:rsidR="000E62A2" w:rsidRPr="005B2EB4" w:rsidRDefault="000E62A2" w:rsidP="000E62A2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5B2EB4">
        <w:rPr>
          <w:rFonts w:ascii="仿宋" w:eastAsia="仿宋" w:hAnsi="仿宋" w:hint="eastAsia"/>
          <w:sz w:val="24"/>
          <w:szCs w:val="24"/>
        </w:rPr>
        <w:t>报价须知</w:t>
      </w:r>
    </w:p>
    <w:p w:rsidR="000E62A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2A2BA9">
        <w:rPr>
          <w:rFonts w:ascii="仿宋" w:eastAsia="仿宋" w:hAnsi="仿宋" w:hint="eastAsia"/>
          <w:sz w:val="24"/>
          <w:szCs w:val="24"/>
        </w:rPr>
        <w:t>报价截止时间为</w:t>
      </w:r>
      <w:r>
        <w:rPr>
          <w:rFonts w:ascii="仿宋" w:eastAsia="仿宋" w:hAnsi="仿宋" w:hint="eastAsia"/>
          <w:sz w:val="24"/>
          <w:szCs w:val="24"/>
        </w:rPr>
        <w:t>2019年6</w:t>
      </w:r>
      <w:r w:rsidRPr="002A2BA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21</w:t>
      </w:r>
      <w:r w:rsidRPr="002A2BA9"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17:00；</w:t>
      </w:r>
    </w:p>
    <w:p w:rsidR="000E62A2" w:rsidRPr="006E1A6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三方报价</w:t>
      </w:r>
      <w:r w:rsidRPr="006E1A62">
        <w:rPr>
          <w:rFonts w:ascii="仿宋" w:eastAsia="仿宋" w:hAnsi="仿宋" w:hint="eastAsia"/>
          <w:sz w:val="24"/>
          <w:szCs w:val="24"/>
        </w:rPr>
        <w:t>结果公示无疑义</w:t>
      </w:r>
      <w:r>
        <w:rPr>
          <w:rFonts w:ascii="仿宋" w:eastAsia="仿宋" w:hAnsi="仿宋" w:hint="eastAsia"/>
          <w:sz w:val="24"/>
          <w:szCs w:val="24"/>
        </w:rPr>
        <w:t>后签订合同</w:t>
      </w:r>
      <w:r w:rsidRPr="006E1A62">
        <w:rPr>
          <w:rFonts w:ascii="仿宋" w:eastAsia="仿宋" w:hAnsi="仿宋" w:hint="eastAsia"/>
          <w:sz w:val="24"/>
          <w:szCs w:val="24"/>
        </w:rPr>
        <w:t>；</w:t>
      </w:r>
    </w:p>
    <w:p w:rsidR="000E62A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报价供应商须向需求方一次性报出不得更改的价格，报价须使用封条密封；</w:t>
      </w:r>
    </w:p>
    <w:p w:rsidR="000E62A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报价供应商不得虚报各项技术指标，所供物品必须符合相应的技术要求；</w:t>
      </w:r>
    </w:p>
    <w:p w:rsidR="000E62A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报价包括运送、安装、调试、税金及相关费用；</w:t>
      </w:r>
    </w:p>
    <w:p w:rsidR="000E62A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成交原则：符合采购要求的前提下,最低价成交；</w:t>
      </w:r>
    </w:p>
    <w:p w:rsidR="000E62A2" w:rsidRPr="00917B2A" w:rsidRDefault="000E62A2" w:rsidP="000E62A2">
      <w:pPr>
        <w:pStyle w:val="a5"/>
        <w:numPr>
          <w:ilvl w:val="0"/>
          <w:numId w:val="3"/>
        </w:numPr>
        <w:spacing w:line="336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917B2A">
        <w:rPr>
          <w:rFonts w:ascii="仿宋" w:eastAsia="仿宋" w:hAnsi="仿宋" w:hint="eastAsia"/>
          <w:sz w:val="24"/>
          <w:szCs w:val="24"/>
        </w:rPr>
        <w:t>采购合同：《成交通知书</w:t>
      </w:r>
      <w:r>
        <w:rPr>
          <w:rFonts w:ascii="仿宋" w:eastAsia="仿宋" w:hAnsi="仿宋" w:hint="eastAsia"/>
          <w:sz w:val="24"/>
          <w:szCs w:val="24"/>
        </w:rPr>
        <w:t>》发出后由中标供应方按规定时间与采购方签订；</w:t>
      </w:r>
    </w:p>
    <w:p w:rsidR="000E62A2" w:rsidRDefault="000E62A2" w:rsidP="000E62A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如有不明，可联系采购方，</w:t>
      </w:r>
      <w:r w:rsidRPr="00917B2A">
        <w:rPr>
          <w:rFonts w:ascii="仿宋" w:eastAsia="仿宋" w:hAnsi="仿宋" w:hint="eastAsia"/>
          <w:sz w:val="24"/>
          <w:szCs w:val="24"/>
        </w:rPr>
        <w:t>联系电话：0571-87119539</w:t>
      </w:r>
      <w:r>
        <w:rPr>
          <w:rFonts w:ascii="仿宋" w:eastAsia="仿宋" w:hAnsi="仿宋" w:hint="eastAsia"/>
          <w:sz w:val="24"/>
          <w:szCs w:val="24"/>
        </w:rPr>
        <w:t>（诸女士）</w:t>
      </w:r>
    </w:p>
    <w:p w:rsidR="00294EA5" w:rsidRDefault="00294EA5" w:rsidP="00294EA5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294EA5" w:rsidRDefault="00294EA5" w:rsidP="00294EA5">
      <w:pPr>
        <w:spacing w:line="360" w:lineRule="auto"/>
        <w:ind w:firstLineChars="50" w:firstLine="12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2019年6月16日</w:t>
      </w:r>
    </w:p>
    <w:p w:rsidR="00521435" w:rsidRDefault="00521435" w:rsidP="00521435">
      <w:pPr>
        <w:widowControl/>
        <w:jc w:val="left"/>
      </w:pPr>
      <w:r>
        <w:br w:type="page"/>
      </w:r>
    </w:p>
    <w:p w:rsidR="00521435" w:rsidRPr="00917B2A" w:rsidRDefault="00521435" w:rsidP="00521435">
      <w:pPr>
        <w:pStyle w:val="a5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 w:rsidRPr="00917B2A">
        <w:rPr>
          <w:rFonts w:ascii="仿宋" w:eastAsia="仿宋" w:hAnsi="仿宋" w:hint="eastAsia"/>
          <w:b/>
          <w:sz w:val="24"/>
          <w:szCs w:val="24"/>
        </w:rPr>
        <w:lastRenderedPageBreak/>
        <w:t>附件1、</w:t>
      </w:r>
    </w:p>
    <w:p w:rsidR="00521435" w:rsidRDefault="00521435" w:rsidP="00521435">
      <w:pPr>
        <w:pStyle w:val="a7"/>
        <w:spacing w:line="240" w:lineRule="atLeast"/>
        <w:ind w:left="0" w:right="-607" w:firstLine="482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报价表</w:t>
      </w:r>
    </w:p>
    <w:p w:rsidR="00521435" w:rsidRPr="00712535" w:rsidRDefault="00521435" w:rsidP="00521435"/>
    <w:tbl>
      <w:tblPr>
        <w:tblStyle w:val="a6"/>
        <w:tblW w:w="8320" w:type="dxa"/>
        <w:tblLayout w:type="fixed"/>
        <w:tblLook w:val="04A0"/>
      </w:tblPr>
      <w:tblGrid>
        <w:gridCol w:w="463"/>
        <w:gridCol w:w="1083"/>
        <w:gridCol w:w="4222"/>
        <w:gridCol w:w="709"/>
        <w:gridCol w:w="709"/>
        <w:gridCol w:w="1134"/>
      </w:tblGrid>
      <w:tr w:rsidR="00521435" w:rsidRPr="007A3798" w:rsidTr="009078A4">
        <w:tc>
          <w:tcPr>
            <w:tcW w:w="463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1083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内容</w:t>
            </w:r>
          </w:p>
        </w:tc>
        <w:tc>
          <w:tcPr>
            <w:tcW w:w="4222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设备参数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单价</w:t>
            </w:r>
          </w:p>
        </w:tc>
        <w:tc>
          <w:tcPr>
            <w:tcW w:w="1134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金额</w:t>
            </w:r>
          </w:p>
        </w:tc>
      </w:tr>
      <w:tr w:rsidR="00521435" w:rsidRPr="007A3798" w:rsidTr="009078A4">
        <w:tc>
          <w:tcPr>
            <w:tcW w:w="463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立式自助取票机</w:t>
            </w:r>
          </w:p>
        </w:tc>
        <w:tc>
          <w:tcPr>
            <w:tcW w:w="4222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长宽高：652x610x2095(mm)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液晶屏：43寸液晶屏，分辨率1920*1080，HDMI接口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红外触摸屏：43寸红外触摸屏，分辨率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主板：SV4-H8134，H81芯片组，支持LGA1150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台式内存：8G内存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固态硬盘：64G固态硬盘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CPU：Inter I3 4170 CPU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电源：ATX350-50HUA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二维码扫描器：微光互联TX201-U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身份证阅读器：中控ID100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打印机：70克80mm热敏打印机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功放板：DC5V USB供电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喇叭：QP5090FPO8-R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插排：GN-109K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时控开关：KG316T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漏电保护器：DZ47LEC10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UPS电源：BK650-CH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网线：超五类非屏蔽数据跳线，两端RJ45接口，灰色，线长3米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翘板开关：KCD4/16A250VAC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保险丝：BGDP，5×20mm，最大电流10A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AC电源插座：LZ-T250V~6.3A 2.5W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擦屏布：白色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电源线：直角弯头三相插头转二芯品字型母插头，CCC标准，线长1.8米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合格证：中性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</w:tr>
      <w:tr w:rsidR="00521435" w:rsidRPr="007A3798" w:rsidTr="009078A4">
        <w:tc>
          <w:tcPr>
            <w:tcW w:w="463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人工取票一体机</w:t>
            </w:r>
          </w:p>
        </w:tc>
        <w:tc>
          <w:tcPr>
            <w:tcW w:w="4222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内存容量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4GB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硬盘容量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1TB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内存类型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DDR4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硬盘接口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SATA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硬盘转速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；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7200转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是否触摸屏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非触摸屏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显示器类型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LED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显卡接口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核心显卡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显卡类型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集成显卡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操作系统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win10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处理器CPU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A6-9200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SSD固态硬盘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256G固态硬盘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lastRenderedPageBreak/>
              <w:t>音箱：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内置音箱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，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无需外接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联网：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内置WIFI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，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开机即联网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蓝牙：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内置蓝牙</w:t>
            </w: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，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互通互联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外接接口：有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lastRenderedPageBreak/>
              <w:t>1</w:t>
            </w: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</w:tr>
      <w:tr w:rsidR="00521435" w:rsidRPr="007A3798" w:rsidTr="009078A4">
        <w:tc>
          <w:tcPr>
            <w:tcW w:w="463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83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手持检票机</w:t>
            </w:r>
          </w:p>
        </w:tc>
        <w:tc>
          <w:tcPr>
            <w:tcW w:w="4222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处理器：高通四核1.4GHz4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内存：16G/2G4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通信：4G全网通4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WIFI：2.4/5G双频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NFC：有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屏幕：5英寸（1280*720）4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电池：5000mAh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扫码头：一维/二维斑马扫码头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摄像头：500w自动对焦带闪光灯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IP等级：IP674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软件：开放软件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</w:tr>
      <w:tr w:rsidR="00521435" w:rsidRPr="007A3798" w:rsidTr="009078A4">
        <w:tc>
          <w:tcPr>
            <w:tcW w:w="463" w:type="dxa"/>
          </w:tcPr>
          <w:p w:rsidR="00521435" w:rsidRPr="007A3798" w:rsidRDefault="00521435" w:rsidP="009078A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3798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3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身份证阅读器</w:t>
            </w:r>
          </w:p>
        </w:tc>
        <w:tc>
          <w:tcPr>
            <w:tcW w:w="4222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产品特征：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1、可读取，查询第二代居民身份证的全部信息；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2、可验证第二代居民身份证真伪；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3、操作灵活，随阅读软件自动设置通讯口和通讯参数，自动找卡和阅读；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4、开放性好，可以应用到各种系统中；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5、集成性强，提供SDK便于系统集成客户二次开发。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技术参数：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符合《GA450-2013台式居民身份证阅读器通用技术要求》，兼容ISO-14443（TYPE-B）标准读卡响应速度：&lt;1S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工作频率：13.56MHZ（fc）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阅读距离：0-30MM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电源规格：USB口供电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外形尺寸：140*97*22MM（长*宽*高）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推荐平台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：WIN2000/XP/WIN7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</w:tr>
      <w:tr w:rsidR="00521435" w:rsidRPr="007A3798" w:rsidTr="009078A4">
        <w:tc>
          <w:tcPr>
            <w:tcW w:w="463" w:type="dxa"/>
          </w:tcPr>
          <w:p w:rsidR="00521435" w:rsidRPr="007A3798" w:rsidRDefault="00521435" w:rsidP="009078A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A3798"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仿宋" w:eastAsia="仿宋" w:hAnsi="仿宋" w:hint="eastAsia"/>
                <w:b/>
                <w:sz w:val="18"/>
                <w:szCs w:val="18"/>
              </w:rPr>
              <w:t>★</w:t>
            </w:r>
            <w:r w:rsidRPr="007A3798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  <w:lang w:val="zh-CN"/>
              </w:rPr>
              <w:t>触摸一体机远程控制器</w:t>
            </w:r>
          </w:p>
        </w:tc>
        <w:tc>
          <w:tcPr>
            <w:tcW w:w="4222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电源：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外接电源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主机USB口取电检测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接口：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以太网接口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  <w:r w:rsidRPr="007A3798">
              <w:rPr>
                <w:rFonts w:ascii="Times New Roman" w:eastAsia="Times New Roman" w:hAnsi="Times New Roman" w:hint="eastAsia"/>
                <w:color w:val="000000"/>
                <w:sz w:val="18"/>
                <w:szCs w:val="18"/>
                <w:lang w:val="zh-CN"/>
              </w:rPr>
              <w:t>插座：</w:t>
            </w:r>
            <w:r w:rsidRPr="007A3798"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  <w:t>集中式插针插座</w:t>
            </w:r>
          </w:p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</w:tcPr>
          <w:p w:rsidR="00521435" w:rsidRPr="007A3798" w:rsidRDefault="00186BFA" w:rsidP="009078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 w:rsidR="00521435" w:rsidRPr="007A3798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709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34" w:type="dxa"/>
          </w:tcPr>
          <w:p w:rsidR="00521435" w:rsidRPr="007A3798" w:rsidRDefault="00521435" w:rsidP="009078A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zh-CN"/>
              </w:rPr>
            </w:pPr>
          </w:p>
        </w:tc>
      </w:tr>
    </w:tbl>
    <w:p w:rsidR="0062063A" w:rsidRPr="00521435" w:rsidRDefault="0062063A" w:rsidP="00521435"/>
    <w:sectPr w:rsidR="0062063A" w:rsidRPr="00521435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3B" w:rsidRDefault="0064043B" w:rsidP="00245350">
      <w:r>
        <w:separator/>
      </w:r>
    </w:p>
  </w:endnote>
  <w:endnote w:type="continuationSeparator" w:id="1">
    <w:p w:rsidR="0064043B" w:rsidRDefault="0064043B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3B" w:rsidRDefault="0064043B" w:rsidP="00245350">
      <w:r>
        <w:separator/>
      </w:r>
    </w:p>
  </w:footnote>
  <w:footnote w:type="continuationSeparator" w:id="1">
    <w:p w:rsidR="0064043B" w:rsidRDefault="0064043B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D25B79"/>
    <w:multiLevelType w:val="hybridMultilevel"/>
    <w:tmpl w:val="21E6CF5C"/>
    <w:lvl w:ilvl="0" w:tplc="3F60CE20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27D3A"/>
    <w:rsid w:val="00042F5A"/>
    <w:rsid w:val="000903D8"/>
    <w:rsid w:val="000A45A7"/>
    <w:rsid w:val="000B1168"/>
    <w:rsid w:val="000B56B5"/>
    <w:rsid w:val="000B6BC8"/>
    <w:rsid w:val="000B7B56"/>
    <w:rsid w:val="000D0AE7"/>
    <w:rsid w:val="000E62A2"/>
    <w:rsid w:val="00101F5C"/>
    <w:rsid w:val="00161EF8"/>
    <w:rsid w:val="00186BFA"/>
    <w:rsid w:val="001933AF"/>
    <w:rsid w:val="001978A2"/>
    <w:rsid w:val="001B15FE"/>
    <w:rsid w:val="001D5BF9"/>
    <w:rsid w:val="001E7393"/>
    <w:rsid w:val="001F38A3"/>
    <w:rsid w:val="00210A36"/>
    <w:rsid w:val="002411EB"/>
    <w:rsid w:val="00242067"/>
    <w:rsid w:val="00245350"/>
    <w:rsid w:val="00247522"/>
    <w:rsid w:val="00281F74"/>
    <w:rsid w:val="00294EA5"/>
    <w:rsid w:val="002D4716"/>
    <w:rsid w:val="002F72E9"/>
    <w:rsid w:val="00305B75"/>
    <w:rsid w:val="0037233E"/>
    <w:rsid w:val="00377605"/>
    <w:rsid w:val="00380EA5"/>
    <w:rsid w:val="003D0E1D"/>
    <w:rsid w:val="00480555"/>
    <w:rsid w:val="004861B1"/>
    <w:rsid w:val="00521435"/>
    <w:rsid w:val="00522AD8"/>
    <w:rsid w:val="0055246E"/>
    <w:rsid w:val="005545D4"/>
    <w:rsid w:val="00586E9E"/>
    <w:rsid w:val="00596EBC"/>
    <w:rsid w:val="005C340A"/>
    <w:rsid w:val="005D60EE"/>
    <w:rsid w:val="0062063A"/>
    <w:rsid w:val="006370DF"/>
    <w:rsid w:val="0064043B"/>
    <w:rsid w:val="00692AF8"/>
    <w:rsid w:val="006E1A62"/>
    <w:rsid w:val="006F6BD7"/>
    <w:rsid w:val="00712535"/>
    <w:rsid w:val="00723032"/>
    <w:rsid w:val="00731019"/>
    <w:rsid w:val="007535AA"/>
    <w:rsid w:val="00757572"/>
    <w:rsid w:val="00806320"/>
    <w:rsid w:val="0082148A"/>
    <w:rsid w:val="00826C6C"/>
    <w:rsid w:val="008D3C4D"/>
    <w:rsid w:val="0091162E"/>
    <w:rsid w:val="009430DD"/>
    <w:rsid w:val="009654F3"/>
    <w:rsid w:val="009C115F"/>
    <w:rsid w:val="009E3ADE"/>
    <w:rsid w:val="00A40ADD"/>
    <w:rsid w:val="00AB2B9F"/>
    <w:rsid w:val="00AF1AA7"/>
    <w:rsid w:val="00B129C4"/>
    <w:rsid w:val="00B7294E"/>
    <w:rsid w:val="00BA7DA6"/>
    <w:rsid w:val="00C75E69"/>
    <w:rsid w:val="00C84C23"/>
    <w:rsid w:val="00C8640B"/>
    <w:rsid w:val="00CC5B53"/>
    <w:rsid w:val="00D0066D"/>
    <w:rsid w:val="00D014DA"/>
    <w:rsid w:val="00D26FBB"/>
    <w:rsid w:val="00D724CA"/>
    <w:rsid w:val="00D975E6"/>
    <w:rsid w:val="00DA061D"/>
    <w:rsid w:val="00DA2427"/>
    <w:rsid w:val="00DD2BFC"/>
    <w:rsid w:val="00E41C99"/>
    <w:rsid w:val="00E81526"/>
    <w:rsid w:val="00E97D65"/>
    <w:rsid w:val="00EA1DB4"/>
    <w:rsid w:val="00ED27BD"/>
    <w:rsid w:val="00F66ABA"/>
    <w:rsid w:val="00F71E84"/>
    <w:rsid w:val="00F929E3"/>
    <w:rsid w:val="00FE4202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2019-04-13T05:52:00Z</cp:lastPrinted>
  <dcterms:created xsi:type="dcterms:W3CDTF">2019-03-15T03:15:00Z</dcterms:created>
  <dcterms:modified xsi:type="dcterms:W3CDTF">2019-06-18T01:25:00Z</dcterms:modified>
</cp:coreProperties>
</file>