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9E" w:rsidRDefault="008B769E" w:rsidP="008B769E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8B769E" w:rsidRDefault="008B769E" w:rsidP="008B769E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8B769E" w:rsidRDefault="008B769E" w:rsidP="008B769E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附件1</w:t>
      </w:r>
    </w:p>
    <w:p w:rsidR="008B769E" w:rsidRDefault="008B769E" w:rsidP="008B769E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8B769E" w:rsidRDefault="008B769E" w:rsidP="008B769E">
      <w:pPr>
        <w:pStyle w:val="a3"/>
        <w:spacing w:line="240" w:lineRule="atLeast"/>
        <w:ind w:left="0" w:right="-607" w:firstLine="0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公开比选响应报价表</w:t>
      </w:r>
    </w:p>
    <w:p w:rsidR="008B769E" w:rsidRDefault="008B769E" w:rsidP="008B769E">
      <w:pPr>
        <w:pStyle w:val="a3"/>
        <w:spacing w:line="380" w:lineRule="atLeast"/>
        <w:ind w:left="0" w:right="-60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961"/>
        <w:gridCol w:w="1559"/>
      </w:tblGrid>
      <w:tr w:rsidR="008B769E" w:rsidTr="00B64873">
        <w:trPr>
          <w:trHeight w:val="538"/>
        </w:trPr>
        <w:tc>
          <w:tcPr>
            <w:tcW w:w="1701" w:type="dxa"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服务内容</w:t>
            </w:r>
          </w:p>
        </w:tc>
        <w:tc>
          <w:tcPr>
            <w:tcW w:w="4961" w:type="dxa"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数量等要求</w:t>
            </w:r>
          </w:p>
        </w:tc>
        <w:tc>
          <w:tcPr>
            <w:tcW w:w="1559" w:type="dxa"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金额（元）</w:t>
            </w:r>
          </w:p>
        </w:tc>
      </w:tr>
      <w:tr w:rsidR="008B769E" w:rsidTr="00B64873">
        <w:tc>
          <w:tcPr>
            <w:tcW w:w="1701" w:type="dxa"/>
            <w:vMerge w:val="restart"/>
            <w:vAlign w:val="center"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短视频策划制作</w:t>
            </w:r>
          </w:p>
        </w:tc>
        <w:tc>
          <w:tcPr>
            <w:tcW w:w="4961" w:type="dxa"/>
          </w:tcPr>
          <w:p w:rsidR="008B769E" w:rsidRDefault="008B769E" w:rsidP="00B64873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策划制作中国低碳科技馆场馆故事专题视频，策划制作量达到20个</w:t>
            </w:r>
          </w:p>
        </w:tc>
        <w:tc>
          <w:tcPr>
            <w:tcW w:w="1559" w:type="dxa"/>
            <w:vMerge w:val="restart"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769E" w:rsidTr="00B64873">
        <w:tc>
          <w:tcPr>
            <w:tcW w:w="1701" w:type="dxa"/>
            <w:vMerge/>
            <w:vAlign w:val="center"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961" w:type="dxa"/>
          </w:tcPr>
          <w:p w:rsidR="008B769E" w:rsidRDefault="008B769E" w:rsidP="00B64873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“低碳巧生活”“日常低碳科普小知识</w:t>
            </w:r>
            <w:r>
              <w:rPr>
                <w:rFonts w:ascii="宋体" w:hAnsi="宋体"/>
                <w:color w:val="000000"/>
                <w:szCs w:val="21"/>
              </w:rPr>
              <w:t>”</w:t>
            </w:r>
            <w:r>
              <w:rPr>
                <w:rFonts w:ascii="宋体" w:hAnsi="宋体" w:hint="eastAsia"/>
                <w:color w:val="000000"/>
                <w:szCs w:val="21"/>
              </w:rPr>
              <w:t>等原创绿色低碳生态主题系列视频，策划制作量达到40个</w:t>
            </w:r>
          </w:p>
        </w:tc>
        <w:tc>
          <w:tcPr>
            <w:tcW w:w="1559" w:type="dxa"/>
            <w:vMerge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769E" w:rsidTr="00B64873">
        <w:tc>
          <w:tcPr>
            <w:tcW w:w="1701" w:type="dxa"/>
            <w:vMerge/>
            <w:vAlign w:val="center"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961" w:type="dxa"/>
          </w:tcPr>
          <w:p w:rsidR="008B769E" w:rsidRDefault="008B769E" w:rsidP="00B64873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负责维护运行抖音、微视、快手三个平台的官方账号，实现三个平台内容管理、视频上传、评论管理等</w:t>
            </w:r>
          </w:p>
        </w:tc>
        <w:tc>
          <w:tcPr>
            <w:tcW w:w="1559" w:type="dxa"/>
            <w:vMerge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769E" w:rsidTr="00B64873">
        <w:trPr>
          <w:trHeight w:val="431"/>
        </w:trPr>
        <w:tc>
          <w:tcPr>
            <w:tcW w:w="1701" w:type="dxa"/>
            <w:vMerge/>
            <w:vAlign w:val="center"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961" w:type="dxa"/>
          </w:tcPr>
          <w:p w:rsidR="008B769E" w:rsidRDefault="008B769E" w:rsidP="00B64873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视频制作精良，在视频平台平均点赞数达到800个/条或以中国杭州低碳科技馆为作者单位被“学习强国”平台录用10个及以上。</w:t>
            </w:r>
          </w:p>
        </w:tc>
        <w:tc>
          <w:tcPr>
            <w:tcW w:w="1559" w:type="dxa"/>
            <w:vMerge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769E" w:rsidTr="00B64873">
        <w:tc>
          <w:tcPr>
            <w:tcW w:w="1701" w:type="dxa"/>
            <w:vMerge/>
            <w:vAlign w:val="center"/>
          </w:tcPr>
          <w:p w:rsidR="008B769E" w:rsidRDefault="008B769E" w:rsidP="00B6487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961" w:type="dxa"/>
          </w:tcPr>
          <w:p w:rsidR="008B769E" w:rsidRDefault="008B769E" w:rsidP="00B64873">
            <w:pPr>
              <w:widowControl/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通过丰富的运营手段，吸引粉丝关注中国低碳科技馆的三个官方账号，粉丝量显著增加</w:t>
            </w:r>
          </w:p>
        </w:tc>
        <w:tc>
          <w:tcPr>
            <w:tcW w:w="1559" w:type="dxa"/>
            <w:vMerge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769E" w:rsidTr="00B64873">
        <w:tc>
          <w:tcPr>
            <w:tcW w:w="1701" w:type="dxa"/>
            <w:vMerge w:val="restart"/>
            <w:vAlign w:val="center"/>
          </w:tcPr>
          <w:p w:rsidR="008B769E" w:rsidRDefault="008B769E" w:rsidP="00B6487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平台维护</w:t>
            </w:r>
          </w:p>
        </w:tc>
        <w:tc>
          <w:tcPr>
            <w:tcW w:w="4961" w:type="dxa"/>
          </w:tcPr>
          <w:p w:rsidR="008B769E" w:rsidRDefault="008B769E" w:rsidP="00B64873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保证账号内容、舆论导向的正确，符合国家政策法规，符合国家舆情需要，符合低碳科技馆科普需求</w:t>
            </w:r>
          </w:p>
        </w:tc>
        <w:tc>
          <w:tcPr>
            <w:tcW w:w="1559" w:type="dxa"/>
            <w:vMerge w:val="restart"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769E" w:rsidTr="00B64873">
        <w:tc>
          <w:tcPr>
            <w:tcW w:w="1701" w:type="dxa"/>
            <w:vMerge/>
            <w:vAlign w:val="center"/>
          </w:tcPr>
          <w:p w:rsidR="008B769E" w:rsidRDefault="008B769E" w:rsidP="00B64873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961" w:type="dxa"/>
          </w:tcPr>
          <w:p w:rsidR="008B769E" w:rsidRDefault="008B769E" w:rsidP="00B64873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发起与低碳环保相关的话题讨论，与粉丝进行良好的互动，保持粉丝的活跃度</w:t>
            </w:r>
          </w:p>
        </w:tc>
        <w:tc>
          <w:tcPr>
            <w:tcW w:w="1559" w:type="dxa"/>
            <w:vMerge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769E" w:rsidTr="00B64873">
        <w:tc>
          <w:tcPr>
            <w:tcW w:w="1701" w:type="dxa"/>
            <w:vAlign w:val="center"/>
          </w:tcPr>
          <w:p w:rsidR="008B769E" w:rsidRDefault="008B769E" w:rsidP="00B64873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合同服务期</w:t>
            </w:r>
          </w:p>
        </w:tc>
        <w:tc>
          <w:tcPr>
            <w:tcW w:w="4961" w:type="dxa"/>
          </w:tcPr>
          <w:p w:rsidR="008B769E" w:rsidRDefault="008B769E" w:rsidP="00B64873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2023年1月1日至12月31日</w:t>
            </w:r>
          </w:p>
        </w:tc>
        <w:tc>
          <w:tcPr>
            <w:tcW w:w="1559" w:type="dxa"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8B769E" w:rsidTr="00B64873">
        <w:tc>
          <w:tcPr>
            <w:tcW w:w="1701" w:type="dxa"/>
            <w:vAlign w:val="center"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总计金额</w:t>
            </w:r>
          </w:p>
        </w:tc>
        <w:tc>
          <w:tcPr>
            <w:tcW w:w="4961" w:type="dxa"/>
          </w:tcPr>
          <w:p w:rsidR="008B769E" w:rsidRDefault="008B769E" w:rsidP="00B64873">
            <w:pPr>
              <w:widowControl/>
              <w:spacing w:line="40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559" w:type="dxa"/>
          </w:tcPr>
          <w:p w:rsidR="008B769E" w:rsidRDefault="008B769E" w:rsidP="00B64873">
            <w:pPr>
              <w:widowControl/>
              <w:spacing w:line="40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8B769E" w:rsidRDefault="008B769E" w:rsidP="008B769E">
      <w:pPr>
        <w:pStyle w:val="a3"/>
        <w:spacing w:line="380" w:lineRule="atLeast"/>
        <w:ind w:left="0" w:right="-607" w:firstLine="0"/>
        <w:rPr>
          <w:rFonts w:ascii="仿宋" w:eastAsia="仿宋" w:hAnsi="仿宋"/>
          <w:sz w:val="24"/>
          <w:szCs w:val="24"/>
        </w:rPr>
      </w:pPr>
    </w:p>
    <w:p w:rsidR="008B769E" w:rsidRDefault="008B769E" w:rsidP="008B769E">
      <w:pPr>
        <w:pStyle w:val="a3"/>
        <w:spacing w:line="380" w:lineRule="atLeast"/>
        <w:ind w:left="0" w:right="-607" w:firstLine="0"/>
        <w:jc w:val="left"/>
        <w:rPr>
          <w:rFonts w:ascii="仿宋" w:eastAsia="仿宋" w:hAnsi="仿宋"/>
          <w:sz w:val="24"/>
          <w:szCs w:val="24"/>
        </w:rPr>
      </w:pPr>
    </w:p>
    <w:p w:rsidR="008B769E" w:rsidRDefault="008B769E" w:rsidP="008B769E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申报单位名称（盖章）： </w:t>
      </w:r>
    </w:p>
    <w:p w:rsidR="008B769E" w:rsidRDefault="008B769E" w:rsidP="008B769E">
      <w:pPr>
        <w:pStyle w:val="a3"/>
        <w:spacing w:line="380" w:lineRule="atLeast"/>
        <w:ind w:left="0" w:right="-607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联系人：    </w:t>
      </w:r>
    </w:p>
    <w:p w:rsidR="008B769E" w:rsidRDefault="008B769E" w:rsidP="008B769E">
      <w:pPr>
        <w:pStyle w:val="a3"/>
        <w:spacing w:line="380" w:lineRule="atLeast"/>
        <w:ind w:left="0" w:right="-607" w:firstLineChars="2050" w:firstLine="492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电   话： </w:t>
      </w:r>
    </w:p>
    <w:p w:rsidR="008B769E" w:rsidRDefault="008B769E" w:rsidP="008B769E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8B769E" w:rsidRDefault="008B769E" w:rsidP="008B769E">
      <w:pPr>
        <w:pStyle w:val="a3"/>
        <w:spacing w:line="240" w:lineRule="atLeast"/>
        <w:ind w:left="0" w:right="-607" w:firstLine="0"/>
        <w:rPr>
          <w:rFonts w:ascii="仿宋" w:eastAsia="仿宋" w:hAnsi="仿宋"/>
          <w:b/>
          <w:sz w:val="24"/>
          <w:szCs w:val="24"/>
        </w:rPr>
      </w:pPr>
    </w:p>
    <w:p w:rsidR="008B769E" w:rsidRDefault="008B769E" w:rsidP="008B769E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8B769E" w:rsidRDefault="008B769E" w:rsidP="008B769E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8B769E" w:rsidRDefault="008B769E" w:rsidP="008B769E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8B769E" w:rsidRDefault="008B769E" w:rsidP="008B769E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8B769E" w:rsidRDefault="008B769E" w:rsidP="008B769E">
      <w:pPr>
        <w:pStyle w:val="a3"/>
        <w:spacing w:line="240" w:lineRule="atLeast"/>
        <w:ind w:left="0" w:right="-607" w:firstLine="0"/>
        <w:rPr>
          <w:rFonts w:ascii="仿宋" w:eastAsia="仿宋" w:hAnsi="仿宋" w:hint="eastAsia"/>
          <w:b/>
          <w:sz w:val="24"/>
          <w:szCs w:val="24"/>
        </w:rPr>
      </w:pPr>
    </w:p>
    <w:p w:rsidR="00EE2F0D" w:rsidRDefault="00EE2F0D"/>
    <w:sectPr w:rsidR="00EE2F0D" w:rsidSect="00EE2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769E"/>
    <w:rsid w:val="008B769E"/>
    <w:rsid w:val="00EE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8B769E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2022-12-21T08:12:00Z</dcterms:created>
  <dcterms:modified xsi:type="dcterms:W3CDTF">2022-12-21T08:12:00Z</dcterms:modified>
</cp:coreProperties>
</file>