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9BE" w:rsidRDefault="00000000">
      <w:pPr>
        <w:autoSpaceDE w:val="0"/>
        <w:autoSpaceDN w:val="0"/>
        <w:adjustRightInd w:val="0"/>
        <w:jc w:val="left"/>
        <w:rPr>
          <w:rFonts w:ascii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附件</w:t>
      </w:r>
      <w:r>
        <w:rPr>
          <w:rFonts w:ascii="宋体" w:cs="宋体"/>
          <w:kern w:val="0"/>
          <w:sz w:val="24"/>
          <w:lang w:val="zh-CN"/>
        </w:rPr>
        <w:t>1</w:t>
      </w:r>
      <w:r>
        <w:rPr>
          <w:rFonts w:ascii="宋体" w:cs="宋体" w:hint="eastAsia"/>
          <w:kern w:val="0"/>
          <w:sz w:val="24"/>
          <w:lang w:val="zh-CN"/>
        </w:rPr>
        <w:t>：</w:t>
      </w:r>
    </w:p>
    <w:p w:rsidR="00ED59BE" w:rsidRDefault="00000000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采购需求和响应报价单</w:t>
      </w:r>
    </w:p>
    <w:p w:rsidR="00ED59BE" w:rsidRDefault="00000000">
      <w:pPr>
        <w:autoSpaceDE w:val="0"/>
        <w:autoSpaceDN w:val="0"/>
        <w:adjustRightInd w:val="0"/>
        <w:spacing w:line="360" w:lineRule="auto"/>
        <w:rPr>
          <w:rFonts w:ascii="宋体"/>
          <w:b/>
          <w:bCs/>
          <w:kern w:val="0"/>
          <w:sz w:val="24"/>
          <w:lang w:val="zh-CN"/>
        </w:rPr>
      </w:pPr>
      <w:r>
        <w:rPr>
          <w:rFonts w:ascii="宋体" w:hint="eastAsia"/>
          <w:b/>
          <w:bCs/>
          <w:kern w:val="0"/>
          <w:sz w:val="24"/>
          <w:lang w:val="zh-CN"/>
        </w:rPr>
        <w:t>一、采购需求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kern w:val="0"/>
          <w:sz w:val="24"/>
          <w:lang w:val="zh-CN"/>
        </w:rPr>
      </w:pPr>
      <w:r>
        <w:rPr>
          <w:rFonts w:ascii="宋体" w:hint="eastAsia"/>
          <w:bCs/>
          <w:kern w:val="0"/>
          <w:sz w:val="24"/>
          <w:lang w:val="zh-CN"/>
        </w:rPr>
        <w:t>1、现场作业范围见下表《响应报价单》。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kern w:val="0"/>
          <w:sz w:val="24"/>
          <w:lang w:val="zh-CN"/>
        </w:rPr>
      </w:pPr>
      <w:r>
        <w:rPr>
          <w:rFonts w:ascii="宋体" w:hint="eastAsia"/>
          <w:bCs/>
          <w:kern w:val="0"/>
          <w:sz w:val="24"/>
          <w:lang w:val="zh-CN"/>
        </w:rPr>
        <w:t>2、功能需求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kern w:val="0"/>
          <w:sz w:val="24"/>
          <w:lang w:val="zh-CN"/>
        </w:rPr>
      </w:pPr>
      <w:r>
        <w:rPr>
          <w:rFonts w:ascii="宋体"/>
          <w:bCs/>
          <w:kern w:val="0"/>
          <w:sz w:val="24"/>
          <w:lang w:val="zh-CN"/>
        </w:rPr>
        <w:tab/>
      </w:r>
      <w:r>
        <w:rPr>
          <w:rFonts w:ascii="宋体" w:hint="eastAsia"/>
          <w:bCs/>
          <w:kern w:val="0"/>
          <w:sz w:val="24"/>
          <w:lang w:val="zh-CN"/>
        </w:rPr>
        <w:t>1)</w:t>
      </w:r>
      <w:r>
        <w:rPr>
          <w:rFonts w:ascii="宋体"/>
          <w:bCs/>
          <w:kern w:val="0"/>
          <w:sz w:val="24"/>
          <w:lang w:val="zh-CN"/>
        </w:rPr>
        <w:t>、</w:t>
      </w:r>
      <w:r>
        <w:rPr>
          <w:rFonts w:ascii="宋体" w:hint="eastAsia"/>
          <w:bCs/>
          <w:kern w:val="0"/>
          <w:sz w:val="24"/>
          <w:lang w:val="zh-CN"/>
        </w:rPr>
        <w:t>检测深度超过地表以下1</w:t>
      </w:r>
      <w:r>
        <w:rPr>
          <w:rFonts w:ascii="宋体"/>
          <w:bCs/>
          <w:kern w:val="0"/>
          <w:sz w:val="24"/>
          <w:lang w:val="zh-CN"/>
        </w:rPr>
        <w:t>5m；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kern w:val="0"/>
          <w:sz w:val="24"/>
          <w:lang w:val="zh-CN"/>
        </w:rPr>
      </w:pPr>
      <w:r>
        <w:rPr>
          <w:rFonts w:ascii="宋体"/>
          <w:bCs/>
          <w:kern w:val="0"/>
          <w:sz w:val="24"/>
          <w:lang w:val="zh-CN"/>
        </w:rPr>
        <w:tab/>
        <w:t>2)、</w:t>
      </w:r>
      <w:r>
        <w:rPr>
          <w:rFonts w:ascii="宋体" w:hint="eastAsia"/>
          <w:bCs/>
          <w:kern w:val="0"/>
          <w:sz w:val="24"/>
          <w:lang w:val="zh-CN"/>
        </w:rPr>
        <w:t>识别分析成果不受地下水的影响；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kern w:val="0"/>
          <w:sz w:val="24"/>
          <w:lang w:val="zh-CN"/>
        </w:rPr>
      </w:pPr>
      <w:r>
        <w:rPr>
          <w:rFonts w:ascii="宋体"/>
          <w:bCs/>
          <w:kern w:val="0"/>
          <w:sz w:val="24"/>
          <w:lang w:val="zh-CN"/>
        </w:rPr>
        <w:tab/>
        <w:t>3)、</w:t>
      </w:r>
      <w:r>
        <w:rPr>
          <w:rFonts w:ascii="宋体" w:hint="eastAsia"/>
          <w:bCs/>
          <w:kern w:val="0"/>
          <w:sz w:val="24"/>
          <w:lang w:val="zh-CN"/>
        </w:rPr>
        <w:t>能够提供检测范围内地下岩土体的剪切强度；</w:t>
      </w:r>
    </w:p>
    <w:p w:rsidR="00ED59B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kern w:val="0"/>
          <w:sz w:val="24"/>
          <w:lang w:val="zh-CN"/>
        </w:rPr>
      </w:pPr>
      <w:r>
        <w:rPr>
          <w:rFonts w:ascii="宋体"/>
          <w:bCs/>
          <w:kern w:val="0"/>
          <w:sz w:val="24"/>
          <w:lang w:val="zh-CN"/>
        </w:rPr>
        <w:tab/>
        <w:t>4)、</w:t>
      </w:r>
      <w:r>
        <w:rPr>
          <w:rFonts w:ascii="宋体" w:hint="eastAsia"/>
          <w:bCs/>
          <w:kern w:val="0"/>
          <w:sz w:val="24"/>
          <w:lang w:val="zh-CN"/>
        </w:rPr>
        <w:t>检测成果中能够明确体现地下岩土体分层情况（含是否有脱空或疏松）。</w:t>
      </w:r>
    </w:p>
    <w:p w:rsidR="00ED59BE" w:rsidRDefault="00000000">
      <w:pPr>
        <w:autoSpaceDE w:val="0"/>
        <w:autoSpaceDN w:val="0"/>
        <w:adjustRightInd w:val="0"/>
        <w:spacing w:line="360" w:lineRule="auto"/>
        <w:rPr>
          <w:rFonts w:ascii="宋体"/>
          <w:b/>
          <w:bCs/>
          <w:kern w:val="0"/>
          <w:sz w:val="24"/>
          <w:lang w:val="zh-CN"/>
        </w:rPr>
      </w:pPr>
      <w:r>
        <w:rPr>
          <w:rFonts w:ascii="宋体" w:hint="eastAsia"/>
          <w:b/>
          <w:bCs/>
          <w:kern w:val="0"/>
          <w:sz w:val="24"/>
          <w:lang w:val="zh-CN"/>
        </w:rPr>
        <w:t>二、响应报价单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933"/>
        <w:gridCol w:w="993"/>
        <w:gridCol w:w="1369"/>
        <w:gridCol w:w="1643"/>
        <w:gridCol w:w="1329"/>
      </w:tblGrid>
      <w:tr w:rsidR="00ED59BE">
        <w:trPr>
          <w:trHeight w:val="819"/>
          <w:jc w:val="center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29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采购内容（需求）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数量（条）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综合单价</w:t>
            </w:r>
          </w:p>
        </w:tc>
        <w:tc>
          <w:tcPr>
            <w:tcW w:w="1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金额</w:t>
            </w: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备注</w:t>
            </w:r>
          </w:p>
        </w:tc>
      </w:tr>
      <w:tr w:rsidR="00ED59BE">
        <w:trPr>
          <w:trHeight w:val="1839"/>
          <w:jc w:val="center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科技馆内部道路、绿化脱空检测（检测线</w:t>
            </w:r>
            <w:r>
              <w:rPr>
                <w:rFonts w:ascii="宋体" w:cs="宋体"/>
                <w:kern w:val="0"/>
                <w:sz w:val="24"/>
                <w:lang w:val="zh-CN"/>
              </w:rPr>
              <w:t>21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条）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21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ED59B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ED59B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因实际检测需要增加检测线不增加费用。</w:t>
            </w:r>
          </w:p>
        </w:tc>
      </w:tr>
      <w:tr w:rsidR="00ED59BE">
        <w:trPr>
          <w:trHeight w:val="686"/>
          <w:jc w:val="center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ED59B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合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计</w:t>
            </w:r>
          </w:p>
        </w:tc>
        <w:tc>
          <w:tcPr>
            <w:tcW w:w="533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ED59B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ED59BE">
        <w:trPr>
          <w:trHeight w:val="686"/>
          <w:jc w:val="center"/>
        </w:trPr>
        <w:tc>
          <w:tcPr>
            <w:tcW w:w="3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000000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33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59BE" w:rsidRDefault="00ED59B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ED59BE" w:rsidRDefault="00ED59BE">
      <w:pPr>
        <w:autoSpaceDE w:val="0"/>
        <w:autoSpaceDN w:val="0"/>
        <w:adjustRightInd w:val="0"/>
        <w:rPr>
          <w:rFonts w:ascii="宋体"/>
          <w:color w:val="FF0000"/>
          <w:kern w:val="0"/>
          <w:sz w:val="24"/>
          <w:lang w:val="zh-CN"/>
        </w:rPr>
      </w:pPr>
    </w:p>
    <w:p w:rsidR="00ED59BE" w:rsidRDefault="00ED59BE">
      <w:pPr>
        <w:autoSpaceDE w:val="0"/>
        <w:autoSpaceDN w:val="0"/>
        <w:adjustRightInd w:val="0"/>
        <w:rPr>
          <w:rFonts w:ascii="宋体"/>
          <w:kern w:val="0"/>
          <w:sz w:val="24"/>
          <w:lang w:val="zh-CN"/>
        </w:rPr>
      </w:pPr>
    </w:p>
    <w:p w:rsidR="00ED59BE" w:rsidRDefault="00000000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响应报价单位（盖章）：</w:t>
      </w:r>
      <w:r>
        <w:rPr>
          <w:rFonts w:ascii="宋体" w:cs="宋体"/>
          <w:kern w:val="0"/>
          <w:sz w:val="24"/>
          <w:lang w:val="zh-CN"/>
        </w:rPr>
        <w:t xml:space="preserve"> </w:t>
      </w:r>
    </w:p>
    <w:p w:rsidR="00ED59BE" w:rsidRDefault="00ED59BE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</w:p>
    <w:p w:rsidR="00ED59BE" w:rsidRDefault="00000000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法定代表人：</w:t>
      </w:r>
    </w:p>
    <w:p w:rsidR="00ED59BE" w:rsidRDefault="00ED59BE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</w:p>
    <w:p w:rsidR="00ED59BE" w:rsidRDefault="00000000">
      <w:pPr>
        <w:autoSpaceDE w:val="0"/>
        <w:autoSpaceDN w:val="0"/>
        <w:adjustRightInd w:val="0"/>
        <w:rPr>
          <w:rFonts w:ascii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代</w:t>
      </w:r>
      <w:r>
        <w:rPr>
          <w:rFonts w:ascii="宋体" w:cs="宋体"/>
          <w:kern w:val="0"/>
          <w:sz w:val="24"/>
          <w:lang w:val="zh-CN"/>
        </w:rPr>
        <w:t xml:space="preserve">  </w:t>
      </w:r>
      <w:r>
        <w:rPr>
          <w:rFonts w:ascii="宋体" w:cs="宋体" w:hint="eastAsia"/>
          <w:kern w:val="0"/>
          <w:sz w:val="24"/>
          <w:lang w:val="zh-CN"/>
        </w:rPr>
        <w:t>表</w:t>
      </w:r>
      <w:r>
        <w:rPr>
          <w:rFonts w:ascii="宋体" w:cs="宋体"/>
          <w:kern w:val="0"/>
          <w:sz w:val="24"/>
          <w:lang w:val="zh-CN"/>
        </w:rPr>
        <w:t xml:space="preserve">  </w:t>
      </w:r>
      <w:r>
        <w:rPr>
          <w:rFonts w:ascii="宋体" w:cs="宋体" w:hint="eastAsia"/>
          <w:kern w:val="0"/>
          <w:sz w:val="24"/>
          <w:lang w:val="zh-CN"/>
        </w:rPr>
        <w:t>人：</w:t>
      </w:r>
    </w:p>
    <w:p w:rsidR="00ED59BE" w:rsidRDefault="00ED59BE">
      <w:pPr>
        <w:autoSpaceDE w:val="0"/>
        <w:autoSpaceDN w:val="0"/>
        <w:adjustRightInd w:val="0"/>
        <w:rPr>
          <w:rFonts w:ascii="宋体"/>
          <w:kern w:val="0"/>
          <w:sz w:val="24"/>
          <w:lang w:val="zh-CN"/>
        </w:rPr>
      </w:pPr>
    </w:p>
    <w:p w:rsidR="00ED59BE" w:rsidRDefault="00000000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4"/>
          <w:lang w:val="zh-CN"/>
        </w:rPr>
        <w:t>联系电话：</w:t>
      </w:r>
    </w:p>
    <w:p w:rsidR="00FA5F87" w:rsidRDefault="00FA5F87">
      <w:pPr>
        <w:autoSpaceDE w:val="0"/>
        <w:autoSpaceDN w:val="0"/>
        <w:adjustRightInd w:val="0"/>
        <w:rPr>
          <w:rFonts w:ascii="宋体" w:cs="宋体"/>
          <w:kern w:val="0"/>
          <w:sz w:val="24"/>
          <w:lang w:val="zh-CN"/>
        </w:rPr>
      </w:pPr>
    </w:p>
    <w:p w:rsidR="00FA5F87" w:rsidRDefault="00FA5F87">
      <w:pPr>
        <w:autoSpaceDE w:val="0"/>
        <w:autoSpaceDN w:val="0"/>
        <w:adjustRightInd w:val="0"/>
        <w:rPr>
          <w:rFonts w:ascii="仿宋" w:eastAsia="仿宋" w:hAnsi="Calibri"/>
          <w:kern w:val="0"/>
          <w:sz w:val="24"/>
          <w:lang w:val="zh-CN"/>
        </w:rPr>
      </w:pPr>
    </w:p>
    <w:p w:rsidR="00ED59BE" w:rsidRDefault="00ED59BE"/>
    <w:p w:rsidR="00ED59BE" w:rsidRDefault="00ED59BE"/>
    <w:p w:rsidR="00ED59BE" w:rsidRDefault="00ED59BE"/>
    <w:p w:rsidR="00ED59BE" w:rsidRPr="00B55FB9" w:rsidRDefault="00ED59BE"/>
    <w:sectPr w:rsidR="00ED59BE" w:rsidRPr="00B55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D23" w:rsidRDefault="00565D23" w:rsidP="00821644">
      <w:r>
        <w:separator/>
      </w:r>
    </w:p>
  </w:endnote>
  <w:endnote w:type="continuationSeparator" w:id="0">
    <w:p w:rsidR="00565D23" w:rsidRDefault="00565D23" w:rsidP="0082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D23" w:rsidRDefault="00565D23" w:rsidP="00821644">
      <w:r>
        <w:separator/>
      </w:r>
    </w:p>
  </w:footnote>
  <w:footnote w:type="continuationSeparator" w:id="0">
    <w:p w:rsidR="00565D23" w:rsidRDefault="00565D23" w:rsidP="0082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dlYjQwMjQ5MmYxMTQ2NDEzN2M4ZWQ3NmMxN2ZjNGIifQ=="/>
  </w:docVars>
  <w:rsids>
    <w:rsidRoot w:val="7CAD0807"/>
    <w:rsid w:val="00565D23"/>
    <w:rsid w:val="00821644"/>
    <w:rsid w:val="00B1085A"/>
    <w:rsid w:val="00B55FB9"/>
    <w:rsid w:val="00ED59BE"/>
    <w:rsid w:val="00FA5F87"/>
    <w:rsid w:val="038A7E04"/>
    <w:rsid w:val="0ED37B75"/>
    <w:rsid w:val="1E054C1A"/>
    <w:rsid w:val="1FB01173"/>
    <w:rsid w:val="20BA71B3"/>
    <w:rsid w:val="3F526D5A"/>
    <w:rsid w:val="4AA46683"/>
    <w:rsid w:val="629E2252"/>
    <w:rsid w:val="6EF0648B"/>
    <w:rsid w:val="7CA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6B20C0D-DC3B-4223-BF5D-12D2C1E6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8216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16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2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216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a·man ʚ</dc:creator>
  <cp:lastModifiedBy>叶 琳</cp:lastModifiedBy>
  <cp:revision>4</cp:revision>
  <cp:lastPrinted>2022-11-11T08:50:00Z</cp:lastPrinted>
  <dcterms:created xsi:type="dcterms:W3CDTF">2022-11-11T10:39:00Z</dcterms:created>
  <dcterms:modified xsi:type="dcterms:W3CDTF">2022-11-11T10:39:00Z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F53A012309C04716A6EEC4CD29FB9BE1</vt:lpwstr>
  </property>
</Properties>
</file>