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BD" w:rsidRDefault="009F08BD" w:rsidP="009F08BD">
      <w:pPr>
        <w:rPr>
          <w:rFonts w:ascii="仿宋" w:eastAsia="仿宋" w:hAnsi="仿宋" w:cs="宋体"/>
          <w:color w:val="666666"/>
          <w:kern w:val="0"/>
          <w:sz w:val="24"/>
          <w:szCs w:val="24"/>
        </w:rPr>
      </w:pPr>
    </w:p>
    <w:p w:rsidR="009F08BD" w:rsidRDefault="009F08BD" w:rsidP="009F08BD">
      <w:pPr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666666"/>
          <w:kern w:val="0"/>
          <w:sz w:val="24"/>
          <w:szCs w:val="24"/>
        </w:rPr>
        <w:t>附件1：</w:t>
      </w:r>
    </w:p>
    <w:p w:rsidR="009F08BD" w:rsidRDefault="009F08BD" w:rsidP="009F08BD">
      <w:pPr>
        <w:jc w:val="center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公开比选响应报价表</w:t>
      </w:r>
    </w:p>
    <w:tbl>
      <w:tblPr>
        <w:tblStyle w:val="a4"/>
        <w:tblW w:w="8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4"/>
        <w:gridCol w:w="4628"/>
        <w:gridCol w:w="1593"/>
      </w:tblGrid>
      <w:tr w:rsidR="009F08BD" w:rsidTr="00B34BB4">
        <w:trPr>
          <w:trHeight w:val="452"/>
          <w:jc w:val="center"/>
        </w:trPr>
        <w:tc>
          <w:tcPr>
            <w:tcW w:w="1794" w:type="dxa"/>
            <w:vAlign w:val="center"/>
          </w:tcPr>
          <w:p w:rsidR="009F08BD" w:rsidRDefault="009F08BD" w:rsidP="00B34BB4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服务内容</w:t>
            </w:r>
          </w:p>
        </w:tc>
        <w:tc>
          <w:tcPr>
            <w:tcW w:w="4628" w:type="dxa"/>
            <w:noWrap/>
            <w:vAlign w:val="center"/>
          </w:tcPr>
          <w:p w:rsidR="009F08BD" w:rsidRDefault="009F08BD" w:rsidP="00B34BB4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拍摄制作要求</w:t>
            </w:r>
          </w:p>
        </w:tc>
        <w:tc>
          <w:tcPr>
            <w:tcW w:w="1593" w:type="dxa"/>
            <w:vAlign w:val="center"/>
          </w:tcPr>
          <w:p w:rsidR="009F08BD" w:rsidRDefault="009F08BD" w:rsidP="00B34BB4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金额（元）</w:t>
            </w:r>
          </w:p>
        </w:tc>
      </w:tr>
      <w:tr w:rsidR="009F08BD" w:rsidTr="00B34BB4">
        <w:trPr>
          <w:trHeight w:val="7677"/>
          <w:jc w:val="center"/>
        </w:trPr>
        <w:tc>
          <w:tcPr>
            <w:tcW w:w="1794" w:type="dxa"/>
            <w:noWrap/>
            <w:vAlign w:val="center"/>
          </w:tcPr>
          <w:p w:rsidR="009F08BD" w:rsidRDefault="009F08BD" w:rsidP="00B34BB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“从杭州制造走向杭州智造”展览视频制作</w:t>
            </w:r>
          </w:p>
        </w:tc>
        <w:tc>
          <w:tcPr>
            <w:tcW w:w="4628" w:type="dxa"/>
            <w:vAlign w:val="center"/>
          </w:tcPr>
          <w:p w:rsidR="009F08BD" w:rsidRDefault="009F08BD" w:rsidP="00B34BB4">
            <w:pPr>
              <w:widowControl/>
              <w:numPr>
                <w:ilvl w:val="0"/>
                <w:numId w:val="1"/>
              </w:num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为丰富“从杭州制造走向杭州智造”主题展览内容，由乙方联系不少于3位智能制造领域专家，专家的最终名单需提交甲方认可，确认名单后，进行采访。</w:t>
            </w:r>
          </w:p>
          <w:p w:rsidR="009F08BD" w:rsidRDefault="009F08BD" w:rsidP="00B34BB4">
            <w:pPr>
              <w:widowControl/>
              <w:numPr>
                <w:ilvl w:val="1"/>
                <w:numId w:val="2"/>
              </w:num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采访录制现场需光线充足、环境安静、整洁，避免在镜头中出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现广告嫌疑或与展览无关的标识等内容。</w:t>
            </w:r>
          </w:p>
          <w:p w:rsidR="009F08BD" w:rsidRDefault="009F08BD" w:rsidP="00B34BB4">
            <w:pPr>
              <w:widowControl/>
              <w:numPr>
                <w:ilvl w:val="1"/>
                <w:numId w:val="2"/>
              </w:num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拍摄方式采用双机位或多机位拍摄。</w:t>
            </w:r>
          </w:p>
          <w:p w:rsidR="009F08BD" w:rsidRDefault="009F08BD" w:rsidP="00B34BB4">
            <w:pPr>
              <w:widowControl/>
              <w:numPr>
                <w:ilvl w:val="1"/>
                <w:numId w:val="2"/>
              </w:num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录像视频要保证图像清晰，画面无抖动、无倾斜、无变形，白平衡准确，曝光适当。</w:t>
            </w:r>
          </w:p>
          <w:p w:rsidR="009F08BD" w:rsidRDefault="009F08BD" w:rsidP="00B34BB4">
            <w:pPr>
              <w:widowControl/>
              <w:numPr>
                <w:ilvl w:val="1"/>
                <w:numId w:val="2"/>
              </w:num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录音设备可用摄像机附带麦克风或专用麦克风采集，保证采访人物录音清楚无杂音。</w:t>
            </w:r>
          </w:p>
          <w:p w:rsidR="009F08BD" w:rsidRDefault="009F08BD" w:rsidP="00B34BB4">
            <w:pPr>
              <w:widowControl/>
              <w:numPr>
                <w:ilvl w:val="0"/>
                <w:numId w:val="3"/>
              </w:num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结合各种史料阐述杭州近年来在智能制造领域所开展的特色工作、取得的成果等。</w:t>
            </w:r>
          </w:p>
          <w:p w:rsidR="009F08BD" w:rsidRDefault="009F08BD" w:rsidP="00B34BB4">
            <w:pPr>
              <w:widowControl/>
              <w:numPr>
                <w:ilvl w:val="0"/>
                <w:numId w:val="3"/>
              </w:num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将所有视频内容进行后期制作，形成不少于20分钟的视频文件。</w:t>
            </w:r>
          </w:p>
          <w:p w:rsidR="009F08BD" w:rsidRDefault="009F08BD" w:rsidP="00B34BB4">
            <w:pPr>
              <w:widowControl/>
              <w:numPr>
                <w:ilvl w:val="1"/>
                <w:numId w:val="3"/>
              </w:num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保证视频（包含片头、字幕、特效等）的整体效果符合展览的设计风格。</w:t>
            </w:r>
          </w:p>
          <w:p w:rsidR="009F08BD" w:rsidRDefault="009F08BD" w:rsidP="00B34BB4">
            <w:pPr>
              <w:widowControl/>
              <w:numPr>
                <w:ilvl w:val="1"/>
                <w:numId w:val="3"/>
              </w:num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达到播放设备要求的分辨率和大小，确保视频在展示设备上达到高清播放效果，流畅、声画同步，提供格式转换工具，方便对视频格式进行转换。</w:t>
            </w:r>
          </w:p>
        </w:tc>
        <w:tc>
          <w:tcPr>
            <w:tcW w:w="1593" w:type="dxa"/>
            <w:noWrap/>
            <w:vAlign w:val="center"/>
          </w:tcPr>
          <w:p w:rsidR="009F08BD" w:rsidRDefault="009F08BD" w:rsidP="00B34BB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9F08BD" w:rsidTr="00B34BB4">
        <w:trPr>
          <w:trHeight w:val="1259"/>
          <w:jc w:val="center"/>
        </w:trPr>
        <w:tc>
          <w:tcPr>
            <w:tcW w:w="1794" w:type="dxa"/>
            <w:noWrap/>
            <w:vAlign w:val="center"/>
          </w:tcPr>
          <w:p w:rsidR="009F08BD" w:rsidRDefault="009F08BD" w:rsidP="00B34BB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4628" w:type="dxa"/>
            <w:vAlign w:val="center"/>
          </w:tcPr>
          <w:p w:rsidR="009F08BD" w:rsidRDefault="009F08BD" w:rsidP="00B34BB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其他未尽事宜</w:t>
            </w:r>
          </w:p>
        </w:tc>
        <w:tc>
          <w:tcPr>
            <w:tcW w:w="1593" w:type="dxa"/>
            <w:noWrap/>
            <w:vAlign w:val="center"/>
          </w:tcPr>
          <w:p w:rsidR="009F08BD" w:rsidRDefault="009F08BD" w:rsidP="00B34BB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9F08BD" w:rsidTr="00B34BB4">
        <w:trPr>
          <w:trHeight w:val="530"/>
          <w:jc w:val="center"/>
        </w:trPr>
        <w:tc>
          <w:tcPr>
            <w:tcW w:w="6422" w:type="dxa"/>
            <w:gridSpan w:val="2"/>
            <w:noWrap/>
            <w:vAlign w:val="center"/>
          </w:tcPr>
          <w:p w:rsidR="009F08BD" w:rsidRDefault="009F08BD" w:rsidP="00B34BB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总体金额</w:t>
            </w:r>
          </w:p>
        </w:tc>
        <w:tc>
          <w:tcPr>
            <w:tcW w:w="1593" w:type="dxa"/>
            <w:noWrap/>
            <w:vAlign w:val="center"/>
          </w:tcPr>
          <w:p w:rsidR="009F08BD" w:rsidRDefault="009F08BD" w:rsidP="00B34BB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 w:rsidR="009F08BD" w:rsidRDefault="009F08BD" w:rsidP="009F08BD">
      <w:pPr>
        <w:pStyle w:val="a3"/>
        <w:spacing w:line="380" w:lineRule="atLeast"/>
        <w:ind w:left="0" w:right="-607" w:firstLine="0"/>
        <w:jc w:val="left"/>
        <w:rPr>
          <w:rFonts w:hAnsi="仿宋"/>
          <w:sz w:val="28"/>
          <w:szCs w:val="28"/>
        </w:rPr>
      </w:pPr>
    </w:p>
    <w:p w:rsidR="009F08BD" w:rsidRDefault="009F08BD" w:rsidP="009F08BD">
      <w:pPr>
        <w:pStyle w:val="a3"/>
        <w:spacing w:line="380" w:lineRule="atLeast"/>
        <w:ind w:leftChars="300" w:right="-607" w:firstLineChars="1450" w:firstLine="4060"/>
        <w:jc w:val="left"/>
        <w:rPr>
          <w:rFonts w:hAnsi="仿宋"/>
          <w:sz w:val="28"/>
          <w:szCs w:val="28"/>
        </w:rPr>
      </w:pPr>
      <w:r>
        <w:rPr>
          <w:rFonts w:hAnsi="仿宋" w:hint="eastAsia"/>
          <w:sz w:val="28"/>
          <w:szCs w:val="28"/>
        </w:rPr>
        <w:t xml:space="preserve">申报单位（盖章）： </w:t>
      </w:r>
    </w:p>
    <w:p w:rsidR="009F08BD" w:rsidRDefault="009F08BD" w:rsidP="009F08BD">
      <w:pPr>
        <w:pStyle w:val="a3"/>
        <w:spacing w:line="380" w:lineRule="atLeast"/>
        <w:ind w:left="0" w:right="-607" w:firstLineChars="1700" w:firstLine="4760"/>
        <w:jc w:val="left"/>
        <w:rPr>
          <w:rFonts w:hAnsi="仿宋"/>
          <w:sz w:val="28"/>
          <w:szCs w:val="28"/>
        </w:rPr>
      </w:pPr>
      <w:r>
        <w:rPr>
          <w:rFonts w:hAnsi="仿宋" w:hint="eastAsia"/>
          <w:sz w:val="28"/>
          <w:szCs w:val="28"/>
        </w:rPr>
        <w:t xml:space="preserve">联系人：    </w:t>
      </w:r>
    </w:p>
    <w:p w:rsidR="0083547A" w:rsidRPr="009F08BD" w:rsidRDefault="009F08BD" w:rsidP="009F08BD">
      <w:pPr>
        <w:pStyle w:val="a3"/>
        <w:spacing w:line="380" w:lineRule="atLeast"/>
        <w:ind w:left="0" w:right="-607" w:firstLineChars="1700" w:firstLine="4760"/>
        <w:jc w:val="left"/>
        <w:rPr>
          <w:b/>
          <w:sz w:val="28"/>
          <w:szCs w:val="28"/>
        </w:rPr>
      </w:pPr>
      <w:r>
        <w:rPr>
          <w:rFonts w:hAnsi="仿宋" w:hint="eastAsia"/>
          <w:sz w:val="28"/>
          <w:szCs w:val="28"/>
        </w:rPr>
        <w:t xml:space="preserve">电话： </w:t>
      </w:r>
    </w:p>
    <w:sectPr w:rsidR="0083547A" w:rsidRPr="009F08BD" w:rsidSect="00835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B20C70"/>
    <w:multiLevelType w:val="multilevel"/>
    <w:tmpl w:val="87B20C70"/>
    <w:lvl w:ilvl="0">
      <w:start w:val="2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B2BD682F"/>
    <w:multiLevelType w:val="multilevel"/>
    <w:tmpl w:val="B2BD682F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01439F52"/>
    <w:multiLevelType w:val="singleLevel"/>
    <w:tmpl w:val="01439F52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08BD"/>
    <w:rsid w:val="0083547A"/>
    <w:rsid w:val="009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qFormat/>
    <w:rsid w:val="009F08BD"/>
    <w:pPr>
      <w:adjustRightInd w:val="0"/>
      <w:spacing w:line="360" w:lineRule="auto"/>
      <w:ind w:left="630" w:right="-609" w:firstLine="420"/>
    </w:pPr>
    <w:rPr>
      <w:rFonts w:ascii="仿宋_GB2312" w:eastAsia="仿宋_GB2312" w:hAnsi="Times New Roman" w:cs="Times New Roman"/>
      <w:kern w:val="0"/>
      <w:szCs w:val="20"/>
    </w:rPr>
  </w:style>
  <w:style w:type="table" w:styleId="a4">
    <w:name w:val="Table Grid"/>
    <w:basedOn w:val="a1"/>
    <w:uiPriority w:val="59"/>
    <w:qFormat/>
    <w:rsid w:val="009F08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China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2020-11-15T10:42:00Z</dcterms:created>
  <dcterms:modified xsi:type="dcterms:W3CDTF">2020-11-15T10:42:00Z</dcterms:modified>
</cp:coreProperties>
</file>