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7D" w:rsidRPr="00C707EE" w:rsidRDefault="00E3197D" w:rsidP="00E3197D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C707EE">
        <w:rPr>
          <w:rFonts w:ascii="仿宋" w:eastAsia="仿宋" w:hAnsi="仿宋" w:hint="eastAsia"/>
          <w:b/>
          <w:sz w:val="24"/>
          <w:szCs w:val="24"/>
        </w:rPr>
        <w:t>附件1、</w:t>
      </w:r>
    </w:p>
    <w:p w:rsidR="00E3197D" w:rsidRPr="00C707EE" w:rsidRDefault="00E3197D" w:rsidP="00242916">
      <w:pPr>
        <w:pStyle w:val="a7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8"/>
          <w:szCs w:val="28"/>
        </w:rPr>
      </w:pPr>
      <w:r w:rsidRPr="00C707EE">
        <w:rPr>
          <w:rFonts w:ascii="仿宋" w:eastAsia="仿宋" w:hAnsi="仿宋" w:hint="eastAsia"/>
          <w:b/>
          <w:sz w:val="28"/>
          <w:szCs w:val="28"/>
        </w:rPr>
        <w:t>三方报价表</w:t>
      </w:r>
    </w:p>
    <w:p w:rsidR="00E3197D" w:rsidRPr="00C707EE" w:rsidRDefault="00E3197D" w:rsidP="00FE7D2B">
      <w:pPr>
        <w:pStyle w:val="a7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tbl>
      <w:tblPr>
        <w:tblStyle w:val="a6"/>
        <w:tblW w:w="8472" w:type="dxa"/>
        <w:tblLayout w:type="fixed"/>
        <w:tblLook w:val="04A0"/>
      </w:tblPr>
      <w:tblGrid>
        <w:gridCol w:w="437"/>
        <w:gridCol w:w="876"/>
        <w:gridCol w:w="798"/>
        <w:gridCol w:w="2562"/>
        <w:gridCol w:w="709"/>
        <w:gridCol w:w="850"/>
        <w:gridCol w:w="851"/>
        <w:gridCol w:w="1389"/>
      </w:tblGrid>
      <w:tr w:rsidR="004603C2" w:rsidRPr="00C707EE" w:rsidTr="00A23092">
        <w:trPr>
          <w:trHeight w:val="312"/>
        </w:trPr>
        <w:tc>
          <w:tcPr>
            <w:tcW w:w="437" w:type="dxa"/>
            <w:vMerge w:val="restart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76" w:type="dxa"/>
            <w:vMerge w:val="restart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98" w:type="dxa"/>
            <w:vMerge w:val="restart"/>
            <w:hideMark/>
          </w:tcPr>
          <w:p w:rsidR="004603C2" w:rsidRPr="00C707EE" w:rsidRDefault="00AC6786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 w:rsidR="004603C2"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2562" w:type="dxa"/>
            <w:vMerge w:val="restart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参数</w:t>
            </w:r>
          </w:p>
        </w:tc>
        <w:tc>
          <w:tcPr>
            <w:tcW w:w="709" w:type="dxa"/>
            <w:vMerge w:val="restart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数量（套）</w:t>
            </w:r>
          </w:p>
        </w:tc>
        <w:tc>
          <w:tcPr>
            <w:tcW w:w="850" w:type="dxa"/>
            <w:vMerge w:val="restart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总价</w:t>
            </w:r>
          </w:p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389" w:type="dxa"/>
            <w:vMerge w:val="restart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07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603C2" w:rsidRPr="00C707EE" w:rsidTr="00A23092">
        <w:trPr>
          <w:trHeight w:val="312"/>
        </w:trPr>
        <w:tc>
          <w:tcPr>
            <w:tcW w:w="437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603C2" w:rsidRPr="00C707EE" w:rsidTr="00A23092">
        <w:trPr>
          <w:trHeight w:val="312"/>
        </w:trPr>
        <w:tc>
          <w:tcPr>
            <w:tcW w:w="437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603C2" w:rsidRPr="00C707EE" w:rsidTr="00A23092">
        <w:trPr>
          <w:trHeight w:val="2535"/>
        </w:trPr>
        <w:tc>
          <w:tcPr>
            <w:tcW w:w="437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76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10寸人脸识别测温门禁</w:t>
            </w:r>
          </w:p>
        </w:tc>
        <w:tc>
          <w:tcPr>
            <w:tcW w:w="798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宇视ET-S51H-BTS1</w:t>
            </w:r>
          </w:p>
        </w:tc>
        <w:tc>
          <w:tcPr>
            <w:tcW w:w="2562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10寸触摸屏；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5万人脸库容，10万过人记录；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测温范围30°~45℃，测温误差≤0.2℃，测温距离0.5米；</w:t>
            </w:r>
          </w:p>
        </w:tc>
        <w:tc>
          <w:tcPr>
            <w:tcW w:w="709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含立式支架</w:t>
            </w:r>
          </w:p>
        </w:tc>
      </w:tr>
      <w:tr w:rsidR="004603C2" w:rsidRPr="00C707EE" w:rsidTr="00A23092">
        <w:trPr>
          <w:trHeight w:val="4095"/>
        </w:trPr>
        <w:tc>
          <w:tcPr>
            <w:tcW w:w="437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76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红外热成像测温仪热影400</w:t>
            </w:r>
          </w:p>
        </w:tc>
        <w:tc>
          <w:tcPr>
            <w:tcW w:w="798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宇视TIC400B</w:t>
            </w:r>
          </w:p>
        </w:tc>
        <w:tc>
          <w:tcPr>
            <w:tcW w:w="2562" w:type="dxa"/>
            <w:hideMark/>
          </w:tcPr>
          <w:p w:rsidR="004603C2" w:rsidRPr="00C707EE" w:rsidRDefault="004603C2" w:rsidP="00B95D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非制冷红外焦平面探测器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探测器分辨率：384*288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热成像镜头：18mm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可见光： CMOS 超宽动态 ICR日夜型枪型网络摄像机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可见光分辨率：1920*1080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可见光镜头：3.6～17mm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测温范围：20℃～50℃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测温精度：≤±0.3℃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测温距离：3~10m</w:t>
            </w:r>
            <w:r w:rsidRPr="00C707EE">
              <w:rPr>
                <w:rFonts w:ascii="宋体" w:hAnsi="宋体" w:cs="宋体" w:hint="eastAsia"/>
                <w:kern w:val="0"/>
                <w:sz w:val="22"/>
              </w:rPr>
              <w:br/>
              <w:t>鱼贯式形成人流进入，可同时检测8人体温数值，预估120人/分钟</w:t>
            </w:r>
          </w:p>
        </w:tc>
        <w:tc>
          <w:tcPr>
            <w:tcW w:w="709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0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设备包含测温仪、黑体、三脚架、电脑套装、客户端软件等产品，一体化交付，到场即可应用</w:t>
            </w:r>
          </w:p>
        </w:tc>
      </w:tr>
      <w:tr w:rsidR="004603C2" w:rsidRPr="00C707EE" w:rsidTr="00A23092">
        <w:trPr>
          <w:trHeight w:val="842"/>
        </w:trPr>
        <w:tc>
          <w:tcPr>
            <w:tcW w:w="6232" w:type="dxa"/>
            <w:gridSpan w:val="6"/>
            <w:tcBorders>
              <w:right w:val="single" w:sz="4" w:space="0" w:color="auto"/>
            </w:tcBorders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E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hideMark/>
          </w:tcPr>
          <w:p w:rsidR="004603C2" w:rsidRPr="00C707EE" w:rsidRDefault="004603C2" w:rsidP="00B95D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E3197D" w:rsidRPr="00C707EE" w:rsidRDefault="00E3197D" w:rsidP="005172A5">
      <w:pPr>
        <w:spacing w:line="360" w:lineRule="auto"/>
        <w:jc w:val="right"/>
      </w:pPr>
    </w:p>
    <w:sectPr w:rsidR="00E3197D" w:rsidRPr="00C707EE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04" w:rsidRDefault="00EB7304" w:rsidP="00245350">
      <w:r>
        <w:separator/>
      </w:r>
    </w:p>
  </w:endnote>
  <w:endnote w:type="continuationSeparator" w:id="1">
    <w:p w:rsidR="00EB7304" w:rsidRDefault="00EB7304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04" w:rsidRDefault="00EB7304" w:rsidP="00245350">
      <w:r>
        <w:separator/>
      </w:r>
    </w:p>
  </w:footnote>
  <w:footnote w:type="continuationSeparator" w:id="1">
    <w:p w:rsidR="00EB7304" w:rsidRDefault="00EB7304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42F5A"/>
    <w:rsid w:val="000903D8"/>
    <w:rsid w:val="000A45A7"/>
    <w:rsid w:val="000B6BC8"/>
    <w:rsid w:val="000B7B56"/>
    <w:rsid w:val="000D0AE7"/>
    <w:rsid w:val="000E06A2"/>
    <w:rsid w:val="000F1557"/>
    <w:rsid w:val="00101F5C"/>
    <w:rsid w:val="00124FEB"/>
    <w:rsid w:val="00153C67"/>
    <w:rsid w:val="00161EF8"/>
    <w:rsid w:val="0018169D"/>
    <w:rsid w:val="001933AF"/>
    <w:rsid w:val="001978A2"/>
    <w:rsid w:val="001C66FC"/>
    <w:rsid w:val="001E7393"/>
    <w:rsid w:val="00210A36"/>
    <w:rsid w:val="00217682"/>
    <w:rsid w:val="0024005F"/>
    <w:rsid w:val="002411EB"/>
    <w:rsid w:val="00242916"/>
    <w:rsid w:val="00245350"/>
    <w:rsid w:val="00281D5C"/>
    <w:rsid w:val="002D4716"/>
    <w:rsid w:val="002F7053"/>
    <w:rsid w:val="002F72E9"/>
    <w:rsid w:val="00305B75"/>
    <w:rsid w:val="00324293"/>
    <w:rsid w:val="003411B9"/>
    <w:rsid w:val="004429B2"/>
    <w:rsid w:val="004603C2"/>
    <w:rsid w:val="0047776B"/>
    <w:rsid w:val="004C4334"/>
    <w:rsid w:val="004E1DDF"/>
    <w:rsid w:val="005172A5"/>
    <w:rsid w:val="00522AD8"/>
    <w:rsid w:val="00543D6C"/>
    <w:rsid w:val="00550371"/>
    <w:rsid w:val="0055246E"/>
    <w:rsid w:val="00586E9E"/>
    <w:rsid w:val="00596EBC"/>
    <w:rsid w:val="005C340A"/>
    <w:rsid w:val="005D60EE"/>
    <w:rsid w:val="0062063A"/>
    <w:rsid w:val="00626FDD"/>
    <w:rsid w:val="006370DF"/>
    <w:rsid w:val="00692AF8"/>
    <w:rsid w:val="006E1A62"/>
    <w:rsid w:val="006E5C05"/>
    <w:rsid w:val="006F6BD7"/>
    <w:rsid w:val="00712535"/>
    <w:rsid w:val="007146C1"/>
    <w:rsid w:val="00723032"/>
    <w:rsid w:val="007535AA"/>
    <w:rsid w:val="007927E0"/>
    <w:rsid w:val="00806320"/>
    <w:rsid w:val="00812606"/>
    <w:rsid w:val="0082148A"/>
    <w:rsid w:val="00826C6C"/>
    <w:rsid w:val="008A4D5C"/>
    <w:rsid w:val="008A7EBE"/>
    <w:rsid w:val="008D3C4D"/>
    <w:rsid w:val="0093395A"/>
    <w:rsid w:val="00941E0E"/>
    <w:rsid w:val="009430DD"/>
    <w:rsid w:val="009654F3"/>
    <w:rsid w:val="0099458D"/>
    <w:rsid w:val="009A13ED"/>
    <w:rsid w:val="009C115F"/>
    <w:rsid w:val="00A23092"/>
    <w:rsid w:val="00AB70D4"/>
    <w:rsid w:val="00AC6786"/>
    <w:rsid w:val="00B7294E"/>
    <w:rsid w:val="00B96387"/>
    <w:rsid w:val="00BA6438"/>
    <w:rsid w:val="00BA7DA6"/>
    <w:rsid w:val="00BC0715"/>
    <w:rsid w:val="00BD38BC"/>
    <w:rsid w:val="00BF726C"/>
    <w:rsid w:val="00C01A89"/>
    <w:rsid w:val="00C043CE"/>
    <w:rsid w:val="00C054FB"/>
    <w:rsid w:val="00C235C7"/>
    <w:rsid w:val="00C30DE5"/>
    <w:rsid w:val="00C707EE"/>
    <w:rsid w:val="00C75E69"/>
    <w:rsid w:val="00C84C23"/>
    <w:rsid w:val="00C8640B"/>
    <w:rsid w:val="00CA45C2"/>
    <w:rsid w:val="00CC5B53"/>
    <w:rsid w:val="00D0622E"/>
    <w:rsid w:val="00D079C3"/>
    <w:rsid w:val="00D55E86"/>
    <w:rsid w:val="00D724CA"/>
    <w:rsid w:val="00D8710A"/>
    <w:rsid w:val="00D975E6"/>
    <w:rsid w:val="00DA061D"/>
    <w:rsid w:val="00DB1131"/>
    <w:rsid w:val="00DD6748"/>
    <w:rsid w:val="00DF3C57"/>
    <w:rsid w:val="00E3197D"/>
    <w:rsid w:val="00E81526"/>
    <w:rsid w:val="00E90852"/>
    <w:rsid w:val="00E97D65"/>
    <w:rsid w:val="00EB7304"/>
    <w:rsid w:val="00ED27BD"/>
    <w:rsid w:val="00EE6851"/>
    <w:rsid w:val="00F05206"/>
    <w:rsid w:val="00F71E84"/>
    <w:rsid w:val="00F929E3"/>
    <w:rsid w:val="00FC471C"/>
    <w:rsid w:val="00FE48DE"/>
    <w:rsid w:val="00FE7D2B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uiPriority w:val="39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E3197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3197D"/>
  </w:style>
  <w:style w:type="character" w:customStyle="1" w:styleId="words-outer-wrap">
    <w:name w:val="words-outer-wrap"/>
    <w:basedOn w:val="a0"/>
    <w:rsid w:val="00FE7D2B"/>
  </w:style>
  <w:style w:type="paragraph" w:styleId="a9">
    <w:name w:val="Normal (Web)"/>
    <w:basedOn w:val="a"/>
    <w:rsid w:val="00FE7D2B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 w:val="24"/>
      <w:szCs w:val="24"/>
    </w:rPr>
  </w:style>
  <w:style w:type="character" w:customStyle="1" w:styleId="Char2">
    <w:name w:val="纯文本 Char"/>
    <w:link w:val="aa"/>
    <w:rsid w:val="00FE7D2B"/>
    <w:rPr>
      <w:rFonts w:ascii="宋体" w:hAnsi="Courier New"/>
    </w:rPr>
  </w:style>
  <w:style w:type="paragraph" w:styleId="aa">
    <w:name w:val="Plain Text"/>
    <w:basedOn w:val="a"/>
    <w:link w:val="Char2"/>
    <w:rsid w:val="00FE7D2B"/>
    <w:rPr>
      <w:rFonts w:ascii="宋体" w:hAnsi="Courier New"/>
    </w:rPr>
  </w:style>
  <w:style w:type="character" w:customStyle="1" w:styleId="Char10">
    <w:name w:val="纯文本 Char1"/>
    <w:basedOn w:val="a0"/>
    <w:link w:val="aa"/>
    <w:uiPriority w:val="99"/>
    <w:semiHidden/>
    <w:rsid w:val="00FE7D2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2020-03-13T08:20:00Z</cp:lastPrinted>
  <dcterms:created xsi:type="dcterms:W3CDTF">2019-11-14T08:52:00Z</dcterms:created>
  <dcterms:modified xsi:type="dcterms:W3CDTF">2020-03-16T07:47:00Z</dcterms:modified>
</cp:coreProperties>
</file>